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D0" w:rsidRDefault="00FC64D0" w:rsidP="00DD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</w:rPr>
        <w:t>P 91</w:t>
      </w:r>
    </w:p>
    <w:p w:rsidR="00DD57C4" w:rsidRDefault="006E7C22" w:rsidP="00DD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D57C4">
        <w:rPr>
          <w:rFonts w:ascii="Times New Roman" w:eastAsia="Times New Roman" w:hAnsi="Times New Roman" w:cs="Times New Roman"/>
          <w:b/>
          <w:bCs/>
        </w:rPr>
        <w:t>FRECUENCIA DE DIABETES GESTACIONAL SEGÚN CRITERIO DE LA ORGANIZACIÓN MUNDIAL DE LA SALUD VERSUS CRITERIO DEL MINISTERIO DE SALUD CHILENO EN UN CENTRO DE SALUD</w:t>
      </w:r>
    </w:p>
    <w:p w:rsidR="00DD57C4" w:rsidRDefault="006E7C22" w:rsidP="00DD57C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DD57C4">
        <w:rPr>
          <w:rFonts w:ascii="Times New Roman" w:eastAsia="Times New Roman" w:hAnsi="Times New Roman" w:cs="Times New Roman"/>
        </w:rPr>
        <w:t>M</w:t>
      </w:r>
      <w:r w:rsidR="00DD57C4">
        <w:rPr>
          <w:rFonts w:ascii="Times New Roman" w:eastAsia="Times New Roman" w:hAnsi="Times New Roman" w:cs="Times New Roman"/>
        </w:rPr>
        <w:t>aría Barros Donoso</w:t>
      </w:r>
      <w:r w:rsidRPr="00DD57C4">
        <w:rPr>
          <w:rFonts w:ascii="Times New Roman" w:eastAsia="Times New Roman" w:hAnsi="Times New Roman" w:cs="Times New Roman"/>
          <w:vertAlign w:val="superscript"/>
        </w:rPr>
        <w:t>1</w:t>
      </w:r>
      <w:r w:rsidRPr="00DD57C4">
        <w:rPr>
          <w:rFonts w:ascii="Times New Roman" w:eastAsia="Times New Roman" w:hAnsi="Times New Roman" w:cs="Times New Roman"/>
        </w:rPr>
        <w:t>, R</w:t>
      </w:r>
      <w:r w:rsidR="00DD57C4">
        <w:rPr>
          <w:rFonts w:ascii="Times New Roman" w:eastAsia="Times New Roman" w:hAnsi="Times New Roman" w:cs="Times New Roman"/>
        </w:rPr>
        <w:t>egina Cecilia Vargas Reyes</w:t>
      </w:r>
      <w:r w:rsidR="00DD57C4">
        <w:rPr>
          <w:rFonts w:ascii="Times New Roman" w:eastAsia="Times New Roman" w:hAnsi="Times New Roman" w:cs="Times New Roman"/>
          <w:vertAlign w:val="superscript"/>
        </w:rPr>
        <w:t>1</w:t>
      </w:r>
      <w:r w:rsidRPr="00DD57C4">
        <w:rPr>
          <w:rFonts w:ascii="Times New Roman" w:eastAsia="Times New Roman" w:hAnsi="Times New Roman" w:cs="Times New Roman"/>
        </w:rPr>
        <w:t>, I</w:t>
      </w:r>
      <w:r w:rsidR="00DD57C4">
        <w:rPr>
          <w:rFonts w:ascii="Times New Roman" w:eastAsia="Times New Roman" w:hAnsi="Times New Roman" w:cs="Times New Roman"/>
        </w:rPr>
        <w:t>sabel Errázuriz Cruzat</w:t>
      </w:r>
      <w:r w:rsidR="00DD57C4">
        <w:rPr>
          <w:rFonts w:ascii="Times New Roman" w:eastAsia="Times New Roman" w:hAnsi="Times New Roman" w:cs="Times New Roman"/>
          <w:vertAlign w:val="superscript"/>
        </w:rPr>
        <w:t>1</w:t>
      </w:r>
    </w:p>
    <w:p w:rsidR="00DD57C4" w:rsidRDefault="006E7C22" w:rsidP="00DD5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57C4">
        <w:rPr>
          <w:rFonts w:ascii="Times New Roman" w:eastAsia="Times New Roman" w:hAnsi="Times New Roman" w:cs="Times New Roman"/>
          <w:vertAlign w:val="superscript"/>
        </w:rPr>
        <w:t>1</w:t>
      </w:r>
      <w:r w:rsidRPr="00DD57C4">
        <w:rPr>
          <w:rFonts w:ascii="Times New Roman" w:eastAsia="Times New Roman" w:hAnsi="Times New Roman" w:cs="Times New Roman"/>
        </w:rPr>
        <w:t>Unidad de Nutric</w:t>
      </w:r>
      <w:r w:rsidR="00DD57C4">
        <w:rPr>
          <w:rFonts w:ascii="Times New Roman" w:eastAsia="Times New Roman" w:hAnsi="Times New Roman" w:cs="Times New Roman"/>
        </w:rPr>
        <w:t>ión y Diabetes. Clínica Alemana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b/>
          <w:sz w:val="22"/>
          <w:szCs w:val="22"/>
        </w:rPr>
        <w:t xml:space="preserve">INTRODUCCIÓN </w:t>
      </w:r>
      <w:r w:rsidRPr="00DD57C4">
        <w:rPr>
          <w:sz w:val="22"/>
          <w:szCs w:val="22"/>
        </w:rPr>
        <w:t>La pesquisa y el diagnóstico adecuado de la diabetes mellitus gestacional (DMG) son relevantes para mejorar los resultados materno-fetales. En el año 2013, la Organización Mundial de la Salud (OMS), modifica sus criterios diagnósticos a la luz de nueva evidencia científica. El Ministerio de Salud (MINSAL), en el 2014, opta por otros valores aludiendo argumentos fisiopatológicos y de costo-efectividad, dado que la alta prevalencia de obesidad en las mujeres embarazadas podría impactar en positivamente usando un valor de glicemia de ayunas más estricto.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DD57C4">
        <w:rPr>
          <w:b/>
          <w:sz w:val="22"/>
          <w:szCs w:val="22"/>
        </w:rPr>
        <w:t>CRITERIOS DIAGNÓSTICOS PARA DMG</w:t>
      </w:r>
    </w:p>
    <w:tbl>
      <w:tblPr>
        <w:tblW w:w="54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3"/>
        <w:gridCol w:w="1773"/>
        <w:gridCol w:w="1816"/>
      </w:tblGrid>
      <w:tr w:rsidR="000C66E2" w:rsidRPr="00DD57C4">
        <w:trPr>
          <w:tblCellSpacing w:w="15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Glicemia diagnóstica (mg/dL)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OMS 2013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MINSAL 2014</w:t>
            </w:r>
          </w:p>
        </w:tc>
      </w:tr>
      <w:tr w:rsidR="000C66E2" w:rsidRPr="00DD57C4">
        <w:trPr>
          <w:tblCellSpacing w:w="15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Glicemia de ayunas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≥ 92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≥ 100</w:t>
            </w:r>
          </w:p>
        </w:tc>
      </w:tr>
      <w:tr w:rsidR="000C66E2" w:rsidRPr="00DD57C4">
        <w:trPr>
          <w:tblCellSpacing w:w="15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Glicemia a la hora 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≥ 180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No aplica</w:t>
            </w:r>
          </w:p>
        </w:tc>
      </w:tr>
      <w:tr w:rsidR="000C66E2" w:rsidRPr="00DD57C4">
        <w:trPr>
          <w:tblCellSpacing w:w="15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Glicemia a las 2 horas *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≥ 153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≥ 140</w:t>
            </w:r>
          </w:p>
        </w:tc>
      </w:tr>
    </w:tbl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sz w:val="22"/>
          <w:szCs w:val="22"/>
        </w:rPr>
        <w:t>*Después de una carga oral de 75 gr. de glucosa.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b/>
          <w:sz w:val="22"/>
          <w:szCs w:val="22"/>
        </w:rPr>
        <w:t>OBJETIVO</w:t>
      </w:r>
      <w:r w:rsidRPr="00DD57C4">
        <w:rPr>
          <w:sz w:val="22"/>
          <w:szCs w:val="22"/>
        </w:rPr>
        <w:t xml:space="preserve"> Evaluar la fre</w:t>
      </w:r>
      <w:r w:rsidR="00DD57C4">
        <w:rPr>
          <w:sz w:val="22"/>
          <w:szCs w:val="22"/>
        </w:rPr>
        <w:t>cuencia de DMG bajo el criterio</w:t>
      </w:r>
      <w:r w:rsidRPr="00DD57C4">
        <w:rPr>
          <w:sz w:val="22"/>
          <w:szCs w:val="22"/>
        </w:rPr>
        <w:t xml:space="preserve"> diagnóstico OMS y MINSAL en mujeres adultas embarazadas que se realizan una prueba de tolerancia a la glucosa (PTGO) como parte de su cuidado prenatal. Se analizará la asociación entre características maternas y la frecuencia de DMG de acuerdo a los diferentes criterios.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b/>
          <w:sz w:val="22"/>
          <w:szCs w:val="22"/>
        </w:rPr>
        <w:t>PARTICIPANTES Y MÉTODO</w:t>
      </w:r>
      <w:r w:rsidRPr="00DD57C4">
        <w:rPr>
          <w:sz w:val="22"/>
          <w:szCs w:val="22"/>
        </w:rPr>
        <w:t xml:space="preserve"> Tras la aprobación del comité de ética, se analizaron en forma retrospectiva los datos demográficos maternos y de laboratorio de 5.899 embarazadas, sin diabetes </w:t>
      </w:r>
      <w:proofErr w:type="spellStart"/>
      <w:r w:rsidRPr="00DD57C4">
        <w:rPr>
          <w:sz w:val="22"/>
          <w:szCs w:val="22"/>
        </w:rPr>
        <w:t>pregestacional</w:t>
      </w:r>
      <w:proofErr w:type="spellEnd"/>
      <w:r w:rsidRPr="00DD57C4">
        <w:rPr>
          <w:sz w:val="22"/>
          <w:szCs w:val="22"/>
        </w:rPr>
        <w:t>, que contaban con PTGO de 3 muestras, realizadas entre Julio de 2013 y Junio de 2017. Para el análisis de la frecuencia de DMG según criterio MINSAL y OMS se utilizó un test de concordancia. Para el análisis de diferencias entre parámetros maternos, se utilizó el test de student para edad e IMC y el test de Fisher para el estado nutricional (EN).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b/>
          <w:sz w:val="22"/>
          <w:szCs w:val="22"/>
        </w:rPr>
        <w:t>RESULTADOS</w:t>
      </w:r>
      <w:r w:rsidRPr="00DD57C4">
        <w:rPr>
          <w:sz w:val="22"/>
          <w:szCs w:val="22"/>
        </w:rPr>
        <w:t xml:space="preserve"> La frecuencia de DMG diagnosticada por criterio MINSAL fue 14,6% y por criterio OMS fue 13,5%. Hubo una concordancia entre los 2 criterios de 46%.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sz w:val="22"/>
          <w:szCs w:val="22"/>
        </w:rPr>
        <w:t>No hubo diferencia significativa entre la edad (p=0.86) y el EN (p=0.07) entre las embarazadas con diagnóstico de DMG MINSAL u OMS. El IMC más cercano a la PTGO mostró una diferencia estadísticamente significativa de un 0.5 kg/m2 (p=0.006) a favor de las diagnosticadas por OMS.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sz w:val="22"/>
          <w:szCs w:val="22"/>
        </w:rPr>
        <w:t>CARACTERÍSTICAS DE LA POBLACIÓN DE LA POBLACIÓN ESTUDIADA SEGÚN CRITERIO DIAGNÓSTICO DE DMG.</w:t>
      </w:r>
    </w:p>
    <w:tbl>
      <w:tblPr>
        <w:tblW w:w="52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084"/>
        <w:gridCol w:w="980"/>
        <w:gridCol w:w="1005"/>
        <w:gridCol w:w="1068"/>
      </w:tblGrid>
      <w:tr w:rsidR="000C66E2" w:rsidRPr="00DD57C4">
        <w:trPr>
          <w:tblCellSpacing w:w="15" w:type="dxa"/>
        </w:trPr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0C66E2" w:rsidP="00DD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Total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DMG</w:t>
            </w:r>
          </w:p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MINSAL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DMG</w:t>
            </w:r>
          </w:p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OMS</w:t>
            </w:r>
          </w:p>
        </w:tc>
      </w:tr>
      <w:tr w:rsidR="000C66E2" w:rsidRPr="00DD57C4">
        <w:trPr>
          <w:tblCellSpacing w:w="15" w:type="dxa"/>
        </w:trPr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n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5.898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861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798</w:t>
            </w:r>
          </w:p>
        </w:tc>
      </w:tr>
      <w:tr w:rsidR="000C66E2" w:rsidRPr="00DD57C4">
        <w:trPr>
          <w:tblCellSpacing w:w="15" w:type="dxa"/>
        </w:trPr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Edad años ±DS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33,1±3,9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34,2±4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34,3±4</w:t>
            </w:r>
          </w:p>
        </w:tc>
      </w:tr>
      <w:tr w:rsidR="000C66E2" w:rsidRPr="00DD57C4">
        <w:trPr>
          <w:tblCellSpacing w:w="15" w:type="dxa"/>
        </w:trPr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IMC kg/m</w:t>
            </w:r>
            <w:r w:rsidRPr="00DD57C4">
              <w:rPr>
                <w:sz w:val="22"/>
                <w:szCs w:val="22"/>
                <w:vertAlign w:val="superscript"/>
              </w:rPr>
              <w:t>2</w:t>
            </w:r>
            <w:r w:rsidRPr="00DD57C4">
              <w:rPr>
                <w:sz w:val="22"/>
                <w:szCs w:val="22"/>
              </w:rPr>
              <w:t>±DS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25,4±3,6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26,1±3,4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26,6±3,6</w:t>
            </w:r>
          </w:p>
        </w:tc>
      </w:tr>
      <w:tr w:rsidR="000C66E2" w:rsidRPr="00DD57C4">
        <w:trPr>
          <w:tblCellSpacing w:w="15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Estado</w:t>
            </w:r>
          </w:p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Nutricional *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Bajo peso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1.025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102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93</w:t>
            </w:r>
          </w:p>
        </w:tc>
      </w:tr>
      <w:tr w:rsidR="000C66E2" w:rsidRPr="00DD57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0C66E2" w:rsidP="00DD5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Normal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3.277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467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394</w:t>
            </w:r>
          </w:p>
        </w:tc>
      </w:tr>
      <w:tr w:rsidR="000C66E2" w:rsidRPr="00DD57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0C66E2" w:rsidP="00DD5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Sobrepeso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1292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238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238</w:t>
            </w:r>
          </w:p>
        </w:tc>
      </w:tr>
      <w:tr w:rsidR="000C66E2" w:rsidRPr="00DD57C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0C66E2" w:rsidP="00DD5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Obesidad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304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6E2" w:rsidRPr="00DD57C4" w:rsidRDefault="006E7C22" w:rsidP="00DD57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D57C4">
              <w:rPr>
                <w:sz w:val="22"/>
                <w:szCs w:val="22"/>
              </w:rPr>
              <w:t>73</w:t>
            </w:r>
          </w:p>
        </w:tc>
      </w:tr>
    </w:tbl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sz w:val="22"/>
          <w:szCs w:val="22"/>
        </w:rPr>
        <w:t>* Estado nutricional por IMC ajustado a EG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b/>
          <w:sz w:val="22"/>
          <w:szCs w:val="22"/>
        </w:rPr>
        <w:t>CONCLUSIÓN</w:t>
      </w:r>
      <w:r w:rsidRPr="00DD57C4">
        <w:rPr>
          <w:sz w:val="22"/>
          <w:szCs w:val="22"/>
        </w:rPr>
        <w:t xml:space="preserve"> En nuestra población, la frecuencia de DMG por criterio OMS fue menor a la esperada en comparación con la obtenida por criterio MINSAL. Se observó una pequeña diferencia respecto al IMC, pero que no se vio reflejado en el EN ajustado por EG.</w:t>
      </w:r>
    </w:p>
    <w:p w:rsidR="000C66E2" w:rsidRPr="00DD57C4" w:rsidRDefault="006E7C22" w:rsidP="00DD57C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D57C4">
        <w:rPr>
          <w:sz w:val="22"/>
          <w:szCs w:val="22"/>
        </w:rPr>
        <w:t>Dado que la cohorte estudiada tiene un porcentaje de sobrepeso/obesidad menor a la descrita en Chile, es posible que los resultados de este estudio puedan no ser aplicables en la población general o en una población con mayor IMC.</w:t>
      </w:r>
    </w:p>
    <w:p w:rsidR="006E7C22" w:rsidRPr="00DD57C4" w:rsidRDefault="006E7C22" w:rsidP="00DD5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57C4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DD57C4">
        <w:rPr>
          <w:rFonts w:ascii="Times New Roman" w:eastAsia="Times New Roman" w:hAnsi="Times New Roman" w:cs="Times New Roman"/>
        </w:rPr>
        <w:t xml:space="preserve">Sin financiamiento </w:t>
      </w:r>
      <w:bookmarkEnd w:id="0"/>
    </w:p>
    <w:sectPr w:rsidR="006E7C22" w:rsidRPr="00DD57C4" w:rsidSect="000C66E2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2FE"/>
    <w:rsid w:val="000C66E2"/>
    <w:rsid w:val="003F59F5"/>
    <w:rsid w:val="006E7C22"/>
    <w:rsid w:val="009274CE"/>
    <w:rsid w:val="00DD57C4"/>
    <w:rsid w:val="00E262FE"/>
    <w:rsid w:val="00FC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6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2018-08-08T13:28:00Z</dcterms:created>
  <dcterms:modified xsi:type="dcterms:W3CDTF">2018-09-30T21:24:00Z</dcterms:modified>
</cp:coreProperties>
</file>